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744" w:rsidRPr="00C60210" w:rsidRDefault="00121744">
      <w:pPr>
        <w:rPr>
          <w:rFonts w:ascii="Comic Sans MS" w:hAnsi="Comic Sans MS"/>
          <w:sz w:val="32"/>
          <w:szCs w:val="32"/>
          <w:lang w:val="en-US"/>
        </w:rPr>
      </w:pPr>
    </w:p>
    <w:p w:rsidR="00D85203" w:rsidRPr="00C60210" w:rsidRDefault="00C60210">
      <w:pPr>
        <w:rPr>
          <w:rFonts w:ascii="Comic Sans MS" w:hAnsi="Comic Sans MS"/>
          <w:b/>
          <w:sz w:val="40"/>
          <w:szCs w:val="40"/>
        </w:rPr>
      </w:pPr>
      <w:r w:rsidRPr="00C60210">
        <w:rPr>
          <w:rFonts w:ascii="Comic Sans MS" w:hAnsi="Comic Sans MS"/>
          <w:sz w:val="40"/>
          <w:szCs w:val="40"/>
        </w:rPr>
        <w:t xml:space="preserve">                          </w:t>
      </w:r>
      <w:r>
        <w:rPr>
          <w:rFonts w:ascii="Comic Sans MS" w:hAnsi="Comic Sans MS"/>
          <w:sz w:val="40"/>
          <w:szCs w:val="40"/>
        </w:rPr>
        <w:t xml:space="preserve">    </w:t>
      </w:r>
      <w:r w:rsidRPr="00C60210">
        <w:rPr>
          <w:rFonts w:ascii="Comic Sans MS" w:hAnsi="Comic Sans MS"/>
          <w:sz w:val="40"/>
          <w:szCs w:val="40"/>
        </w:rPr>
        <w:t xml:space="preserve"> </w:t>
      </w:r>
      <w:r w:rsidRPr="00C60210">
        <w:rPr>
          <w:rFonts w:ascii="Comic Sans MS" w:hAnsi="Comic Sans MS"/>
          <w:b/>
          <w:sz w:val="40"/>
          <w:szCs w:val="40"/>
        </w:rPr>
        <w:t>Анализ</w:t>
      </w:r>
    </w:p>
    <w:p w:rsidR="00C60210" w:rsidRDefault="00AF738A" w:rsidP="00D85203">
      <w:pPr>
        <w:rPr>
          <w:rFonts w:ascii="Comic Sans MS" w:hAnsi="Comic Sans MS"/>
          <w:sz w:val="32"/>
          <w:szCs w:val="32"/>
        </w:rPr>
      </w:pPr>
      <w:r w:rsidRPr="00C60210">
        <w:rPr>
          <w:rFonts w:ascii="Comic Sans MS" w:hAnsi="Comic Sans MS"/>
          <w:sz w:val="32"/>
          <w:szCs w:val="32"/>
        </w:rPr>
        <w:t xml:space="preserve"> </w:t>
      </w:r>
      <w:r w:rsidR="00C60210">
        <w:rPr>
          <w:rFonts w:ascii="Comic Sans MS" w:hAnsi="Comic Sans MS"/>
          <w:sz w:val="32"/>
          <w:szCs w:val="32"/>
        </w:rPr>
        <w:t xml:space="preserve">  </w:t>
      </w:r>
    </w:p>
    <w:p w:rsidR="00AF738A" w:rsidRPr="00C60210" w:rsidRDefault="00D85203" w:rsidP="00D85203">
      <w:pPr>
        <w:rPr>
          <w:rFonts w:ascii="Comic Sans MS" w:hAnsi="Comic Sans MS"/>
          <w:sz w:val="32"/>
          <w:szCs w:val="32"/>
        </w:rPr>
      </w:pPr>
      <w:r w:rsidRPr="00C60210">
        <w:rPr>
          <w:rFonts w:ascii="Comic Sans MS" w:hAnsi="Comic Sans MS"/>
          <w:sz w:val="32"/>
          <w:szCs w:val="32"/>
        </w:rPr>
        <w:t xml:space="preserve">Метода </w:t>
      </w:r>
      <w:r w:rsidR="00AB0024" w:rsidRPr="00C60210">
        <w:rPr>
          <w:rFonts w:ascii="Comic Sans MS" w:hAnsi="Comic Sans MS"/>
          <w:sz w:val="32"/>
          <w:szCs w:val="32"/>
        </w:rPr>
        <w:t xml:space="preserve"> използван в това</w:t>
      </w:r>
      <w:r w:rsidRPr="00C60210">
        <w:rPr>
          <w:rFonts w:ascii="Comic Sans MS" w:hAnsi="Comic Sans MS"/>
          <w:sz w:val="32"/>
          <w:szCs w:val="32"/>
        </w:rPr>
        <w:t xml:space="preserve"> изследване е контент-анализ,като в случая е съдържателен.Темата на изследването е  „Прояви на девиантно поведение при децата”.За изследването бяха използвани 6 източника,които са: Проблеми на Специалната педагогика”, „Девиантно поведение”, „Обществено възпитание” бр.1 2005г; „Обществено възпитание” бр.1 200</w:t>
      </w:r>
      <w:r w:rsidRPr="00C60210">
        <w:rPr>
          <w:rFonts w:ascii="Comic Sans MS" w:hAnsi="Comic Sans MS"/>
          <w:sz w:val="32"/>
          <w:szCs w:val="32"/>
          <w:lang w:val="en-US"/>
        </w:rPr>
        <w:t>0</w:t>
      </w:r>
      <w:r w:rsidRPr="00C60210">
        <w:rPr>
          <w:rFonts w:ascii="Comic Sans MS" w:hAnsi="Comic Sans MS"/>
          <w:sz w:val="32"/>
          <w:szCs w:val="32"/>
        </w:rPr>
        <w:t>год; „Обществено възпитание” бр.5 2000г; Годишник на Софийски университет „Св. Климент Охридски”.</w:t>
      </w:r>
    </w:p>
    <w:p w:rsidR="00D85203" w:rsidRPr="00C60210" w:rsidRDefault="00AF738A" w:rsidP="00D85203">
      <w:pPr>
        <w:rPr>
          <w:rFonts w:ascii="Comic Sans MS" w:hAnsi="Comic Sans MS"/>
          <w:sz w:val="32"/>
          <w:szCs w:val="32"/>
        </w:rPr>
      </w:pPr>
      <w:r w:rsidRPr="00C60210">
        <w:rPr>
          <w:rFonts w:ascii="Comic Sans MS" w:hAnsi="Comic Sans MS"/>
          <w:sz w:val="32"/>
          <w:szCs w:val="32"/>
        </w:rPr>
        <w:t xml:space="preserve"> </w:t>
      </w:r>
      <w:r w:rsidR="00D85203" w:rsidRPr="00C60210">
        <w:rPr>
          <w:rFonts w:ascii="Comic Sans MS" w:hAnsi="Comic Sans MS"/>
          <w:sz w:val="32"/>
          <w:szCs w:val="32"/>
        </w:rPr>
        <w:t>Категориите на този контент-анализ са 2.Едната категория е свързана с факторите за поява на девиантното поведение,а втората категория с методите за корекционно-възпитателна работа с деца с девиантно поведение.</w:t>
      </w:r>
    </w:p>
    <w:p w:rsidR="00BA2D05" w:rsidRPr="00C60210" w:rsidRDefault="00D85203" w:rsidP="00AB0024">
      <w:pPr>
        <w:spacing w:after="0"/>
        <w:rPr>
          <w:rFonts w:ascii="Comic Sans MS" w:hAnsi="Comic Sans MS"/>
          <w:sz w:val="32"/>
          <w:szCs w:val="32"/>
        </w:rPr>
      </w:pPr>
      <w:r w:rsidRPr="00C60210">
        <w:rPr>
          <w:rFonts w:ascii="Comic Sans MS" w:hAnsi="Comic Sans MS"/>
          <w:sz w:val="32"/>
          <w:szCs w:val="32"/>
        </w:rPr>
        <w:t xml:space="preserve">Въз основа на </w:t>
      </w:r>
      <w:r w:rsidR="005B63E7" w:rsidRPr="00C60210">
        <w:rPr>
          <w:rFonts w:ascii="Comic Sans MS" w:hAnsi="Comic Sans MS"/>
          <w:sz w:val="32"/>
          <w:szCs w:val="32"/>
        </w:rPr>
        <w:t>поставените степени на съответствие можем да направим извода,че цитатите по категория 2 съдържат в себе си по-важна и пълноценна информация,спрямо информацията ,която носят цитатит</w:t>
      </w:r>
      <w:r w:rsidR="00AB0024" w:rsidRPr="00C60210">
        <w:rPr>
          <w:rFonts w:ascii="Comic Sans MS" w:hAnsi="Comic Sans MS"/>
          <w:sz w:val="32"/>
          <w:szCs w:val="32"/>
        </w:rPr>
        <w:t>е в категория 1. Методите за корекционно-възпитателната дейност за деца с девиантно поведение описани в та</w:t>
      </w:r>
      <w:r w:rsidR="00BA2D05" w:rsidRPr="00C60210">
        <w:rPr>
          <w:rFonts w:ascii="Comic Sans MS" w:hAnsi="Comic Sans MS"/>
          <w:sz w:val="32"/>
          <w:szCs w:val="32"/>
        </w:rPr>
        <w:t>блицата,са получили 110 единици,а единиците поставени за факторите на поява на девиантното поведение са 42.Това показва по-голямата задълбоченост на информацията в цитатите използвани в категория 2.</w:t>
      </w:r>
    </w:p>
    <w:p w:rsidR="00C9226B" w:rsidRPr="00C60210" w:rsidRDefault="00BA2D05" w:rsidP="00AB0024">
      <w:pPr>
        <w:spacing w:after="0"/>
        <w:rPr>
          <w:rFonts w:ascii="Comic Sans MS" w:hAnsi="Comic Sans MS"/>
          <w:sz w:val="32"/>
          <w:szCs w:val="32"/>
        </w:rPr>
      </w:pPr>
      <w:r w:rsidRPr="00C60210">
        <w:rPr>
          <w:rFonts w:ascii="Comic Sans MS" w:hAnsi="Comic Sans MS"/>
          <w:sz w:val="32"/>
          <w:szCs w:val="32"/>
        </w:rPr>
        <w:t xml:space="preserve"> От източниците,които са използвани в контент-анализа може да се направи извода,че когато се говори за проблема свързан с </w:t>
      </w:r>
      <w:r w:rsidRPr="00C60210">
        <w:rPr>
          <w:rFonts w:ascii="Comic Sans MS" w:hAnsi="Comic Sans MS"/>
          <w:sz w:val="32"/>
          <w:szCs w:val="32"/>
        </w:rPr>
        <w:lastRenderedPageBreak/>
        <w:t>девиантното поведение при децата,по—голямо внимание се обръща на методите за корекционно-възпитателна работа.</w:t>
      </w:r>
    </w:p>
    <w:p w:rsidR="00C9226B" w:rsidRPr="00C60210" w:rsidRDefault="00C9226B" w:rsidP="00AB0024">
      <w:pPr>
        <w:spacing w:after="0"/>
        <w:rPr>
          <w:rFonts w:ascii="Comic Sans MS" w:hAnsi="Comic Sans MS"/>
          <w:sz w:val="32"/>
          <w:szCs w:val="32"/>
        </w:rPr>
      </w:pPr>
      <w:r w:rsidRPr="00C60210">
        <w:rPr>
          <w:rFonts w:ascii="Comic Sans MS" w:hAnsi="Comic Sans MS"/>
          <w:sz w:val="32"/>
          <w:szCs w:val="32"/>
        </w:rPr>
        <w:t xml:space="preserve"> Най- висок брой на оценките и по двете к</w:t>
      </w:r>
      <w:r w:rsidR="00AF738A" w:rsidRPr="00C60210">
        <w:rPr>
          <w:rFonts w:ascii="Comic Sans MS" w:hAnsi="Comic Sans MS"/>
          <w:sz w:val="32"/>
          <w:szCs w:val="32"/>
        </w:rPr>
        <w:t>а</w:t>
      </w:r>
      <w:r w:rsidRPr="00C60210">
        <w:rPr>
          <w:rFonts w:ascii="Comic Sans MS" w:hAnsi="Comic Sans MS"/>
          <w:sz w:val="32"/>
          <w:szCs w:val="32"/>
        </w:rPr>
        <w:t>тегории има в източник 1,което показва,че информацията от цитатите използвани от този източник е най-задълбочена и полезна.</w:t>
      </w:r>
    </w:p>
    <w:p w:rsidR="00D85203" w:rsidRPr="00C60210" w:rsidRDefault="00AF738A" w:rsidP="00AB0024">
      <w:pPr>
        <w:spacing w:after="0"/>
        <w:rPr>
          <w:rFonts w:ascii="Comic Sans MS" w:hAnsi="Comic Sans MS"/>
          <w:sz w:val="32"/>
          <w:szCs w:val="32"/>
        </w:rPr>
      </w:pPr>
      <w:r w:rsidRPr="00C60210">
        <w:rPr>
          <w:rFonts w:ascii="Comic Sans MS" w:hAnsi="Comic Sans MS"/>
          <w:sz w:val="32"/>
          <w:szCs w:val="32"/>
        </w:rPr>
        <w:t xml:space="preserve"> </w:t>
      </w:r>
      <w:r w:rsidR="00C9226B" w:rsidRPr="00C60210">
        <w:rPr>
          <w:rFonts w:ascii="Comic Sans MS" w:hAnsi="Comic Sans MS"/>
          <w:sz w:val="32"/>
          <w:szCs w:val="32"/>
        </w:rPr>
        <w:t xml:space="preserve">Най-малък брой </w:t>
      </w:r>
      <w:r w:rsidRPr="00C60210">
        <w:rPr>
          <w:rFonts w:ascii="Comic Sans MS" w:hAnsi="Comic Sans MS"/>
          <w:sz w:val="32"/>
          <w:szCs w:val="32"/>
        </w:rPr>
        <w:t>получени оценки и за двете категории има в източник 5,като за категория 1 и 2 са получени съответно 7 и 5 единици.</w:t>
      </w:r>
    </w:p>
    <w:p w:rsidR="00AF738A" w:rsidRPr="00C60210" w:rsidRDefault="00AF738A" w:rsidP="00AB0024">
      <w:pPr>
        <w:spacing w:after="0"/>
        <w:rPr>
          <w:rFonts w:ascii="Comic Sans MS" w:hAnsi="Comic Sans MS"/>
          <w:sz w:val="32"/>
          <w:szCs w:val="32"/>
        </w:rPr>
      </w:pPr>
      <w:r w:rsidRPr="00C60210">
        <w:rPr>
          <w:rFonts w:ascii="Comic Sans MS" w:hAnsi="Comic Sans MS"/>
          <w:sz w:val="32"/>
          <w:szCs w:val="32"/>
        </w:rPr>
        <w:t xml:space="preserve"> В някои от източниците бе намерена информация само за едната категория.Така например в Източник 2 са описани цитати свързани с факторите за поява на девиантното поведение,но в този източник няма информация за методите на корекционно-възпитателната работа.А в източници 3 и 6 не е намерена информация за причините за появата на девиантно поведение.</w:t>
      </w:r>
    </w:p>
    <w:p w:rsidR="00C60210" w:rsidRPr="00C60210" w:rsidRDefault="00AF738A" w:rsidP="00C60210">
      <w:pPr>
        <w:rPr>
          <w:rFonts w:ascii="Comic Sans MS" w:hAnsi="Comic Sans MS"/>
          <w:sz w:val="32"/>
          <w:szCs w:val="32"/>
        </w:rPr>
      </w:pPr>
      <w:r w:rsidRPr="00C60210">
        <w:rPr>
          <w:rFonts w:ascii="Comic Sans MS" w:hAnsi="Comic Sans MS"/>
          <w:sz w:val="32"/>
          <w:szCs w:val="32"/>
        </w:rPr>
        <w:t xml:space="preserve"> След представянето на цитатите от </w:t>
      </w:r>
      <w:r w:rsidR="00C60210" w:rsidRPr="00C60210">
        <w:rPr>
          <w:rFonts w:ascii="Comic Sans MS" w:hAnsi="Comic Sans MS"/>
          <w:sz w:val="32"/>
          <w:szCs w:val="32"/>
        </w:rPr>
        <w:t>шестте източника по темата „Прояви на девиантното поведение при децата” и информацията,която те предоставят,можем да кажем,че хипотезата се подтвърждава.Т.е. Появата и развитието на девиантното поведение в децата е в резултат от различни фактори,които са индивидуални,семейни,училищни,фактори свързани със съучениците,както и обществото и кварталното обкръжение , а едни от най-ефективните методи за корекционно-възпитателна работа са психотерапията,включването в корекционно-възпитателни групи и институциите занимаващи се с възпитателни дейности.</w:t>
      </w:r>
      <w:r w:rsidR="00C60210">
        <w:rPr>
          <w:rFonts w:ascii="Comic Sans MS" w:hAnsi="Comic Sans MS"/>
          <w:sz w:val="32"/>
          <w:szCs w:val="32"/>
        </w:rPr>
        <w:t>Информацията съдържаща се в цитатите извадени от източниците,свързани с проблема за девиантното поведение е задълбочена и достатъчна,за да се разберат основните методи за корекционно-възпитателна дейнсот,както и факторите за появата на девиантното поведение,като се отграничават същите методи и фактори,описани и в хипотезата.</w:t>
      </w:r>
    </w:p>
    <w:p w:rsidR="00C60210" w:rsidRPr="00C60210" w:rsidRDefault="00C60210" w:rsidP="00C60210">
      <w:pPr>
        <w:rPr>
          <w:rFonts w:ascii="Comic Sans MS" w:hAnsi="Comic Sans MS"/>
          <w:sz w:val="32"/>
          <w:szCs w:val="32"/>
        </w:rPr>
      </w:pPr>
    </w:p>
    <w:p w:rsidR="00AF738A" w:rsidRPr="00C60210" w:rsidRDefault="00AF738A" w:rsidP="00AB0024">
      <w:pPr>
        <w:spacing w:after="0"/>
        <w:rPr>
          <w:rFonts w:ascii="Comic Sans MS" w:hAnsi="Comic Sans MS"/>
          <w:sz w:val="32"/>
          <w:szCs w:val="32"/>
        </w:rPr>
      </w:pPr>
    </w:p>
    <w:p w:rsidR="00AF738A" w:rsidRPr="00C60210" w:rsidRDefault="00AF738A" w:rsidP="00AB0024">
      <w:pPr>
        <w:spacing w:after="0"/>
        <w:rPr>
          <w:rFonts w:ascii="Comic Sans MS" w:hAnsi="Comic Sans MS"/>
          <w:sz w:val="32"/>
          <w:szCs w:val="32"/>
        </w:rPr>
      </w:pPr>
    </w:p>
    <w:p w:rsidR="00AF738A" w:rsidRPr="00C60210" w:rsidRDefault="00AF738A" w:rsidP="00AB0024">
      <w:pPr>
        <w:spacing w:after="0"/>
        <w:rPr>
          <w:rFonts w:ascii="Comic Sans MS" w:hAnsi="Comic Sans MS"/>
          <w:sz w:val="32"/>
          <w:szCs w:val="32"/>
        </w:rPr>
      </w:pPr>
      <w:r w:rsidRPr="00C60210">
        <w:rPr>
          <w:rFonts w:ascii="Comic Sans MS" w:hAnsi="Comic Sans MS"/>
          <w:sz w:val="32"/>
          <w:szCs w:val="32"/>
        </w:rPr>
        <w:t xml:space="preserve"> </w:t>
      </w:r>
    </w:p>
    <w:sectPr w:rsidR="00AF738A" w:rsidRPr="00C60210" w:rsidSect="00D8520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85203"/>
    <w:rsid w:val="00121744"/>
    <w:rsid w:val="005B63E7"/>
    <w:rsid w:val="00AB0024"/>
    <w:rsid w:val="00AF738A"/>
    <w:rsid w:val="00BA2D05"/>
    <w:rsid w:val="00C60210"/>
    <w:rsid w:val="00C9226B"/>
    <w:rsid w:val="00D852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52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</dc:creator>
  <cp:keywords/>
  <dc:description/>
  <cp:lastModifiedBy>Mila</cp:lastModifiedBy>
  <cp:revision>1</cp:revision>
  <dcterms:created xsi:type="dcterms:W3CDTF">2010-01-16T11:30:00Z</dcterms:created>
  <dcterms:modified xsi:type="dcterms:W3CDTF">2010-01-16T12:54:00Z</dcterms:modified>
</cp:coreProperties>
</file>